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jc w:val="center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2018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年上半年中小学教师资格考试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综合素质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中学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)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试题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注意事项：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1.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考试时间为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120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分钟，满分为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150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2.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请按规定在答题卡上填涂、作答。在试卷上作答无效，不予评分。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一、单项选择题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本大题共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29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小题，每小题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分，共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58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、在全县校长经验交流会上，某校校长介绍完教育改革的情况后，强调素质教育就是减负和增加课外活动，该校长认识（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、是对素质教育的片面理解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 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、体现素质教育与学科的结合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、符合提升学校实力的需要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 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、符合凝练学校办学特色的需要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、刚开学，班主任言辞恳切地对学</w:t>
      </w:r>
      <w:bookmarkStart w:id="0" w:name="_GoBack"/>
      <w:bookmarkEnd w:id="0"/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生讲：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迎接中考是一年的重中之重，关系到你们的人生发展，大家不要把时间浪费在课外活动上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，周老师的说法（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、合理，有利于学生复习应考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 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、合理，体现了强烈的责任性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、不合理，不利于学生全面发展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 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、不合理，不利于学会主动发展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、张老师在班上鼓励学生进行课外阅读，开展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分享知识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的活动，引导学生在班上分享收货，并及时加以点评。张老师做法（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、减轻了教师教学负担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 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、拓展了学生学习资源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、加重了学生学习负担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      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、促进了教师专业发展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4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、某班主任制定的班干部竞选条件中规定，成绩在后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名的不能参选，理由是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连自己都管不好，怎么能管好别人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。这种做法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  ) 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、正确，有利于学困生安心学习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 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正确，有利于刺激学困生上进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、不正确，不能促进学生个性发展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 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、不正确，未能平等对待所有学生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5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、《国家中长期教育改革和发展规划纲要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(2010-2020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年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)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》提出了教育战略目标。下列关于教育战略目标的选项中不正确的是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、到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2020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年，进入人力资源强国行列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、到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2020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年，基本形成学习型社会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、到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2020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年，终身教育体系全面形成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、到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2020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年，基本实现教育现代化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6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、某中学违规向学生收取补课费。依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据《中华人民共和国教育法》，责令该校退还所收费用的机关是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、教育行政部门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  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、工商管理部门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、纪检部门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      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、公安部门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7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、中学教师黄某认为当地教育行政部门侵犯其权利而提出申诉。依据《中华人民共和国教师法》，受理其申诉的机关是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、同级教育行政部门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 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、同级人民政府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、上级人民政府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   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、同级纪律检查部门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8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、某初级中学向学生推销学习用品谋取利益。依据《中华人民共和国义务教有法》，下列处理此事的方式不正确的是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、给予通报批评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     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、没收违法所得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、对直接负责的主管人员依法给予处分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、对其他直接责任人员给予行政处罚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9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15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岁的初二学生梁某因抢劫被判处有期徒刑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年。依据《中华人民共和国未成年人保护法》，应当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、在梁某服刑期间对其进行义务教育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、在梁某服刑完毕对其进行义务教育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、剥夺梁某接受义务教育的权利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、免除梁某接受义务教育的义务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、初中生冯某经常夜不归宿，其父母放任不管。依据《中华人民共和国预防未成年人犯罪法》，应由公安机关对冯某父母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、予以拘留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       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、予以罚款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、予以训诫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 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、予以劝诫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、某初中根据学生分数开设了两个重点班，实行末尾淘汰制，非重点班学生根据成绩可以补缺。该校的做法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、合法，利于因材施教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、合法，利于激励学生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、不合法，义务教育学校不得分设重点班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、不合法，义务教育学校不得实行动态管理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、初中生孙某在课间活动时跌倒摔伤，其亲属在事故处理过程中无理取闹，扰乱学校教育教学秩序。依据《学生伤害事故处理办法》，此种情形下，学校应当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、报告教育行政部门处理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 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、报告公安机关处理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、报告纪检监察部门处理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 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、报告人民法院处理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13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、晚自习，刘老师在辅导学生学习时，不知哪位同学将一张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老虎贴纸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粘在刘老师背上，引起同学们一阵窃笑。经调查，这个恶作剧是李钰搞的。此后，刘老师对李钰不闻不问。刘老师的行为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、正确，可以促进李钰的自我反思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、正确，可以警示班上其他的同学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、不正确，这样压制了李钰的个性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、不正确，这是对李钰的不当惩罚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14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、夏老师工作很努力，教学能力强，业余时间经常自学教育教学理论和专业知识。但他对教学能力差的同事不屑一顾，致使一些老师不愿意搭理他。夏老师应该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、置之不理，继续提高自己的教学水平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、反思自己，想办法改善与同事的关系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、团结同事，降低自身专业发展的要求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、减少往来，避免与同事发生正面冲突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15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、有三十多年丰富教学经验的段老师，特别重视外出学习，一有机会就向其他老师取经，观摩别人的课堂，反思自己的教学方法，努力提高教育教学水平。这说明段老师具有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、模仿其他老师的意识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 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、关心学生的意识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、实施素质教育的意识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 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、追求进步的意识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16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、面对一张张充满期待的面孔，新来的班主任说：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新学年到来了，你们的人生也翻开了新的篇章。以前的你是怎样的，我不想知道，老师只想看到现在的你有多棒！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这表明班主任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、关爱全体学生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    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、未能严慈相济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、保护学生隐私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 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、未能因材施教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17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、中国、俄罗斯、美国和欧盟都发展了自己的全球卫星定位系统。下列选项中，国家或组织与卫星定位系统对应正确的是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、中国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-“GPS”                                   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、俄罗斯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-“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北斗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、美国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-“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格罗纳斯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                              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、欧盟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-“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伽利略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18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、量子概念的提出，第一次把能量的不连续性引入对自然过程的深入认识，对其后量子理论的进一步发展起到了重要作用。这一概念的提出者是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、普朗克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         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、洛伦兹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、爱因斯坦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           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、麦克斯韦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19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、公元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395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年，罗马帝国分裂为东、西两部分，其中东罗马帝国地处亚、非、欧交界处，延续了千年之久。东罗马帝国的首都是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、罗马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            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、安条克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、大马士革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        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、君士坦丁堡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、春秋时代统治阶级内部分为不同阶层，下列选项中，其等级由高到低的排序，正确的是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、公、王、大夫、士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 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、公、王、士、大夫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、王、公、士、大夫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 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、王、公、大夫、士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、图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为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2005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年正式公布的中国文化遗产标志，标志图案取自出土文物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四鸟绕日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金饰，该金饰被视为中国先民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天人合一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的哲学思想、丰富的想象力、非凡的艺术创造力和精湛的工艺水平的完美结合。它出土的地点是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jc w:val="center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noProof/>
          <w:color w:val="3E3E3E"/>
          <w:spacing w:val="30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、陕西半坡遗址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        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、四川金沙三星堆遗址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、河南安阳殷墟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        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、湖南长沙马王堆汉墓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、中国古代有一种被称为诗余、长短句、曲子的文学样式，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其特点是：调有定格，句有定数，字有定声。这种文学样式的名称是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、诗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                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、词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、曲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                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、赋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23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、下列选项中，作家与作品对应不正确的是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、曹禺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—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话剧《原野》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、鲁迅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—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散文诗集《野草》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、沈从文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—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小说《边城》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 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、闻一多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—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新诗集《女神》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24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、欧洲绘画流派众多，出现过很多伟大的画家和作品。下列画家中，把科学知识和艺术想象有机地结合起来，使当时的绘画表现水平发展到一个新阶段的是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、拉斐尔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          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、凡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·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高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、达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·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芬奇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          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、毕加索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25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、汉画像石是汉代的石刻画，主要用于墓室、墓前祠堂、石阙等墓葬建筑的建造与装饰，内容丰富多彩。图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是以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汉画像石为图案的纪念邮票，该图案表现的神话故事是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jc w:val="center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jc w:val="center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noProof/>
          <w:color w:val="3E3E3E"/>
          <w:spacing w:val="30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、女娲补天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           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、精卫填海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、嫦娥奔月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           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、羲和浴日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26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、在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Word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编辑状态下，点击功能图标</w:t>
      </w:r>
      <w:r>
        <w:rPr>
          <w:rFonts w:ascii="Helvetica Neue" w:eastAsia="Helvetica Neue" w:hAnsi="Helvetica Neue" w:cs="Helvetica Neue"/>
          <w:noProof/>
          <w:color w:val="3E3E3E"/>
          <w:spacing w:val="30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可完成的操作是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、左对齐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          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、右对齐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、居中对齐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                    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                 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、分散对齐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27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、在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Excel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中，下列选项中与公式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“=SUM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A4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等值的是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SUM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A1+A4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 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SUM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A1*A2*A3*A4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SUM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A1/A4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                      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SUM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A1+A2+A3+A4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）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28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、下列选项中，与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教授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科学家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两概念的关系一致的是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A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图书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英文书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              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          B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昆明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春城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C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学生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运动员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                         D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足球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篮球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29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、下面图形组合的变化呈现出一定的规律性。下列选项中，最适合填在问号处的是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   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jc w:val="center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 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jc w:val="center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noProof/>
          <w:color w:val="3E3E3E"/>
          <w:spacing w:val="30"/>
          <w:shd w:val="clear" w:color="auto" w:fill="FFFFFF"/>
        </w:rPr>
        <w:drawing>
          <wp:inline distT="0" distB="0" distL="114300" distR="114300">
            <wp:extent cx="304800" cy="304800"/>
            <wp:effectExtent l="0" t="0" r="0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二、材料分析题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本大题共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小题，每小题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14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分，共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42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、有一天，我请学生读课文，只有四名学生举手，我说：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杨萌你读。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她大大方方地读起来。等她坐下后，我说：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还有谁愿意读？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一个举手的都没有了，是什么原因呢？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课后，我专门就这一现象与学生聊起来。一位学生说：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老师，您每堂课提问，总是先叫杨萌，我们这些无名小卒没有她答得好，就不想回答了。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我恍然大悟，是啊，让杨萌先回答问题已成习惯。她的语文功底好，回答问题准确严密、简洁利落。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下午，我组织了一次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为老师出主意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的班会。大家畅所欲言，我详细记录大家的想法，收获了好多方法。我还请大家通过打电话、发信息、发邮件等形式继续给我提建议。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(14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问题：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请结合材料，从学生观的角度，评析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的教育行为。（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14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分）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、在一节语文公开课上，当我讲到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一千万万颗行星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这句话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时，班上最调皮的赵强同学突然阴阳怪气地问到：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老师，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‘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万万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’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是什么意思？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惹得全班同学哄堂大笑。面对听课老师们关切的目光，我平静地说：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大家都知道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‘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万万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’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等于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‘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亿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’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，那么，这里为什么不用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‘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亿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’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而用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‘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万万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’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呢？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全班同学马上安静下来，开始认真思考，并且发表了自己的看法，大家讨论完后，我进行了分析和总结，最后我又问了一句：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请大家想想，今天这一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‘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额外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’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的收获是怎么来的呢？大家要感谢谁呢？请让我们用掌声表达对他的谢意！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大家把目光转向赵强同学，对他鼓起掌来，赵强不好意思地低下了头。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为了进一步了解赵强的情况，我决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定进行家访。他知道后，立刻紧张起来，他特意找到我，叫我千万别向他爸妈告状。因为从前的老师经常告他状，事后他总免不了皮肉之苦，所以至今心有余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悸。我安慰他：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不用担心，我只是想更多地了解你。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那天，我在他家，他因为害怕，躲在房间不敢出来，但不时探出头来想听我讲些什么。在他爸妈面前，我不但没有告他的状，反而夸奖他的进步。回到学校，他对我说：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老师，你真够朋友，以后瞧我的！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此后，我经常在课后找机会针对他学习中存在的问题进行辅导，还专门针对他的学习情况制定教学计划。赵强很努力，在各方面都有了进步，像变了个人似的。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问题：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请结合材料，从教师职业道德的角度，评析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的教育行为。（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14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分）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、材料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风萧萧兮易水寒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壮士一去兮不复还。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荆轲以此得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名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面短短的两句诗乃永垂于千古。在诗里表现雄壮的情绪之难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在于令人诚服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而不在器张夸大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在能表现出那暂时的感情后面蕴藏着的更永久更普遍的情操而不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在那一时的冲动。大约悲壮之辞往往易于感情用事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而人在感情之下便难于辨別真伪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于是字里行问不但欺骗了别人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而且款騙了自己。许多一时兴高采烈的作品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,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事后日己读起来也觉得索然无味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止是那表现欺骗了自己的缘故。《易水歌》以轻轻二句遂为千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古绝唱，我们读到它时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何尝一定要有荆轲的身世。这正是艺术的普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遍性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它超越了时间与空间而诉之于那永久的情操。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萧萧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二字诗中常见。古访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白杨多悲风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萧萧愁杀人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,”“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风萧箫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三字所以自然。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带起了一片高秋之意。古人说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登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山临水兮送将归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而这里说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壮」一去兮不复还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它们之间似乎是一个对照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又似乎是一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个解释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我们不便说它究竞是什么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但我们却寻出了另外的一些诗句。这里我们首先记得那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明月照积雪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的辽阔。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明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月照积雪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清洁而寒冷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所谓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楼玉宇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高处不胜寒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易水歌》点出了寒字，谢诗没有点出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但都因其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寒而高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因其高而更多情致。杜诗说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风急天高袋啸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哀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猿啸为什么要哀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我们自然无可解释。然而我们不见那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朔风劲且哀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吗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?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朔风是北风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它自然要刚劲无比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但这个哀字却正是这诗的传神之处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那么壮士这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一去又岂叮还乎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?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一去正是写个劲字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不复还岂不又是一个哀字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?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天下巧合之事必有一个道理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何况都是名句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何况又各不相关。各不相关而有一个更深的一致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这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便是艺木的訾遍性。我们」每当秋原辽阔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寒水明净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独立在风声萧之中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即使我们并非壮士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也必有壮上的胸怀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所以这诗便离开了荆轲而存在。它虽是荆轲说出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来的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却属于每一个人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枯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桑知天风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海水知天寒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我们人与人之同的这一点相知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我们人与自然间的一点相得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这之问似乎可以说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又似乎不可以说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然而它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却把我们的心灵带到了一个更辽闼的世界去。那厂漠的原野乃是生命之所自来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我们在狭小的人生中早己把它忘记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在文艺上乃又认识了它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我钔生命虽然短皙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在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 xml:space="preserve"> 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这里却有了永生的意味。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专诸刺吴王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身死而功成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用轲刺袭王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身死雨事败。然而我们久已忘掉了专诸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而在赞美着荆轲。上回不可以成贩论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而我们之更怀念荆轲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岂不正因为这短短的诗吗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?</w:t>
      </w:r>
      <w:r>
        <w:rPr>
          <w:rFonts w:ascii="Helvetica Neue" w:eastAsia="Helvetica Neue" w:hAnsi="Helvetica Neue" w:cs="Helvetica Neue"/>
          <w:color w:val="3E3E3E"/>
          <w:spacing w:val="30"/>
          <w:u w:val="single"/>
          <w:shd w:val="clear" w:color="auto" w:fill="FFFFFF"/>
        </w:rPr>
        <w:t>诗人创造了诗</w:t>
      </w:r>
      <w:r>
        <w:rPr>
          <w:rFonts w:ascii="Helvetica Neue" w:eastAsia="Helvetica Neue" w:hAnsi="Helvetica Neue" w:cs="Helvetica Neue"/>
          <w:color w:val="3E3E3E"/>
          <w:spacing w:val="30"/>
          <w:u w:val="single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u w:val="single"/>
          <w:shd w:val="clear" w:color="auto" w:fill="FFFFFF"/>
        </w:rPr>
        <w:t>同时也创造了自己</w:t>
      </w:r>
      <w:r>
        <w:rPr>
          <w:rFonts w:ascii="Helvetica Neue" w:eastAsia="Helvetica Neue" w:hAnsi="Helvetica Neue" w:cs="Helvetica Neue"/>
          <w:color w:val="3E3E3E"/>
          <w:spacing w:val="30"/>
          <w:u w:val="single"/>
          <w:shd w:val="clear" w:color="auto" w:fill="FFFFFF"/>
        </w:rPr>
        <w:t>;</w:t>
      </w:r>
      <w:r>
        <w:rPr>
          <w:rFonts w:ascii="Helvetica Neue" w:eastAsia="Helvetica Neue" w:hAnsi="Helvetica Neue" w:cs="Helvetica Neue"/>
          <w:color w:val="3E3E3E"/>
          <w:spacing w:val="30"/>
          <w:u w:val="single"/>
          <w:shd w:val="clear" w:color="auto" w:fill="FFFFFF"/>
        </w:rPr>
        <w:t>它屙于荆轲</w:t>
      </w:r>
      <w:r>
        <w:rPr>
          <w:rFonts w:ascii="Helvetica Neue" w:eastAsia="Helvetica Neue" w:hAnsi="Helvetica Neue" w:cs="Helvetica Neue"/>
          <w:color w:val="3E3E3E"/>
          <w:spacing w:val="30"/>
          <w:u w:val="single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u w:val="single"/>
          <w:shd w:val="clear" w:color="auto" w:fill="FFFFFF"/>
        </w:rPr>
        <w:t>也属于一切的人们。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（选自林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庚《说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易水歌》）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问题：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(1)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文章论述的中心观点是什么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请简要概括。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(4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(2)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怎样理解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诗人创造了诗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同时也创造了自己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它属于荆轲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,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也属于一切的人们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请结合文本内容简要分析。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(10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三、写作题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本大题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小题，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50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分</w:t>
      </w: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33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、阅读下面的材料，按要求作文。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2016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年里约奥运会上，中国女排在前期战局不利、对手强大的情况下，艰苦拼搏，最终战胜塞尔维亚队，又一次登上世界女排的顶峰。国人沸腾，自然而然的称赞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女排精神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，记者采访女排主教练郎平，希望她谈谈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女排精神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，她回答：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不要因为我们赢了一场就谈女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排精神，也要看到我们努力的过程。女排精神一直在，单靠精神不能赢球，还必须技术过硬。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综合材料内容，联系社会生活，写一篇论说文。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要求：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用规范的现代汉语写作。角度自选，立意自定，标题自拟，不少于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1000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字。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420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545454"/>
          <w:spacing w:val="15"/>
          <w:sz w:val="22"/>
          <w:szCs w:val="22"/>
          <w:shd w:val="clear" w:color="auto" w:fill="FFFFFF"/>
        </w:rPr>
        <w:t> 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420" w:lineRule="atLeast"/>
        <w:jc w:val="center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Style w:val="a6"/>
          <w:rFonts w:ascii="宋体" w:eastAsia="宋体" w:hAnsi="宋体" w:cs="宋体" w:hint="eastAsia"/>
          <w:color w:val="545454"/>
          <w:spacing w:val="15"/>
          <w:sz w:val="22"/>
          <w:szCs w:val="22"/>
          <w:shd w:val="clear" w:color="auto" w:fill="FFFFFF"/>
        </w:rPr>
        <w:t>参考答案</w:t>
      </w:r>
    </w:p>
    <w:p w:rsidR="00A82652" w:rsidRDefault="00A82652">
      <w:pPr>
        <w:pStyle w:val="a5"/>
        <w:widowControl/>
        <w:shd w:val="clear" w:color="auto" w:fill="FFFFFF"/>
        <w:spacing w:beforeAutospacing="0" w:afterAutospacing="0" w:line="420" w:lineRule="atLeast"/>
        <w:jc w:val="center"/>
        <w:rPr>
          <w:rFonts w:ascii="Helvetica Neue" w:eastAsia="Helvetica Neue" w:hAnsi="Helvetica Neue" w:cs="Helvetica Neue"/>
          <w:color w:val="3E3E3E"/>
          <w:spacing w:val="30"/>
        </w:rPr>
      </w:pPr>
    </w:p>
    <w:p w:rsidR="00A82652" w:rsidRDefault="00557AF3">
      <w:pPr>
        <w:pStyle w:val="a5"/>
        <w:widowControl/>
        <w:shd w:val="clear" w:color="auto" w:fill="FFFFFF"/>
        <w:spacing w:beforeAutospacing="0" w:afterAutospacing="0" w:line="420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FF0000"/>
          <w:spacing w:val="30"/>
          <w:shd w:val="clear" w:color="auto" w:fill="FFFFFF"/>
        </w:rPr>
        <w:t>提示：时间仓促，答案仅供参考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一、单项选择题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:A.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是对素质教育的片面理解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:C.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不合理，不利于学生全面发展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:B.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拓展了学生学习资源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4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:D.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不正确，未能平等对待所有学生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5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:C.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到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2020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年，终身教育体系全面形成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6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:A.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教育行政部门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7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:B.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同级人民政府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8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:D.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对其他直接负责人员给予行政处罚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9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:A.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在梁某服刑期间对其进行义务教育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:C.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予以训诫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:C.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不合法，义务教育学校不得分设重点班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:B.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报告公安机关处理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13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:D.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不正确，这是对李钰的不当惩罚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14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:B.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反思自己，想办法改善与同事的关系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15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:D.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追求进步的意识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16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:A.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关爱全体学生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17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:D.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欧盟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—“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伽利略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18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:A.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普朗克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19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:D.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君士坦丁堡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:D.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王、公、大夫、士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:B.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四川金沙三星堆遗址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:B.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词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23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:D.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闻一多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—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新诗集《女神》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24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:C.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达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·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芬奇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25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:C.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嫦娥奔月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26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:B.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右对齐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27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:D.SUM(A1+A2+A3+A4)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28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:C.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学生和运动员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29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、正确答案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:C.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二、材料分析题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、材料中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的行为践行了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以人为本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的学生观，促进了班级每个学生的全面发展，是值得我们学习和借鉴的。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第一，学生是发展的人。学生具有巨大的发展潜能，教师要用发展的眼光看待学生。材料中老师对待胆小的、内向的、说话不流畅的学生并没有直接放弃，而是以发展的眼光看待他们，相信他们能够变好，采取相应的教育措施，体现了这一学生观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第二，学生是独特的人。学生有自身的独特性，每个学生跟其他人都是不一样的，教师在教育过程中应当针对学生的独特性、差异性进行教育。材料中，教师针对不同学生采取区别化的方式来进行教育，尊重了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学生的的独特性，体现了这一观点。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第三，学生是具有独立意义的人。学生是学习的主体。教师在教学过程中应当发挥学生的主观能动性，促使学生全面发展，材料中老师尝试学生参与教学，共同探索出了比较新颖的教学方式，体现了教师尊重学生的主人翁地位和学生的主体地位，符合新课改的学生观。因此，教师在教育教学中应该始终树立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以人为本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的学生观，把学生看成是一个独立意义的人，以发展的眼光看待学生，尊重学生自身的独特性，促进学生的全面发展。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、材料中的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遵守了教师职业道德规范，有利于促进学生进步。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(1)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教师职业道德规范要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求教师要关爱学生，关心爱护全体学生，尊重学生人格，平等公正对待学生。材料中的赵强同学在课堂上突发奇问，引起了学生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哄堂大笑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并没有因此而批评他，而是因势利导，使课堂有了额外的守护，并且引导大家表示感谢，表明了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对学生的关心爱护，也表现出教师良好的教育机智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;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在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家访时赵强又请求不要告状，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尊重赵强，一改过去的家访方式，对赵强进行鼓励表扬，以此获得学生的信任，以便更好的开展工作。都表明了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践行了关爱学生的要求。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(2)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教师职业道德规范要求教师做到教书育人，在教学过程中开展素质教育，循循善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诱，诲人不倦，培养学生良好品行，激发学生创新精神，促进学生全面发展。面对课堂上赵强的突发奇问，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瞬时引导，鼓励学生勤于思考，激发学生的创新精神和发散性思维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;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又引导学生对赵强表示感谢，以帮助赵强树立自信心。从而促进了赵强和其他同学的全面发展。体现了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践行了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教书育人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的要求。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(3)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教师职业道德要求教师做到爱岗敬业，勤恳敬业，对工作高度负责。材料中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积极进行家访，以便了解学生，更好的开展教育教学工作，体现了对工作的高度负责。总之，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我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在教育实践中践行了教师职业道德规范，值得每位老师学习。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(1)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中心观点：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①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艺术具有普遍性，它超越了时间与空间而诉之于那永久的情操，各不相关而有一个更深的一致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②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一首诗可以离开一个人而存在，虽然一首诗针对荆轲说出来，却属于每一个人，诗可以赋予人永生的意味，在狭小的人生中可以将一些事情忘记，但是在文艺上又认识了它。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 (2)①“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诗人创造了诗，同时也创造了自己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的含义：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、每个诗人作诗都会融入自己的情绪，在诗里表现雄壮的情绪之难，在于令人心悦诚服，而不在于嚣张夸大，在能表现出那暂时的感情后面蕴含着更永久更普遍的情操，而不在那一时的冲动。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、不同的诗人对于同样的词有自己不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同的理解。就像文中的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萧萧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二字，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风萧萧兮易水寒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萧萧愁杀人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便是两种不同的情感。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lastRenderedPageBreak/>
        <w:t>②“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它属于荆轲，也属于一切的人们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的含义：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、我们每个人即使并非壮士，也必有壮士的胸怀，所以这首诗便离开了荆轲而存在。虽然是荆轲说出来的，却属于每一个人。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、即使我们已经忘掉了专诸，而更加怀念和赞美着荆轲，是因为诗人创造的诗句。综上，由于艺术具有普遍性，所以不同的人对于相同的字词理解有所不同，所创造出来的诗句也不尽相同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;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而也正是由于人有普遍共通的情感，使得尽管一首古诗所描写的是某一个人物，但是也能使阅读古诗的人们产生共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鸣，所以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“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诗人创造了诗，同时也创造了自己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;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它属于荆轲，也属于一切的人们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”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。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Style w:val="a6"/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三、写作题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br/>
        <w:t>33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、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参考立意：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学生观：学生是发展的人。学生是独立的人。学生是独特的人。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教育观：全面发展、创新、个性发展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教师观：教师角色是学习的、促进者；教师要终身学习；教师要研究教育。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得分要点：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基本：字数够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1000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字，字迹工整，卷面整洁，有标题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2.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第一段结合材料过渡到教育理论</w:t>
      </w:r>
    </w:p>
    <w:p w:rsidR="00A82652" w:rsidRDefault="00557AF3">
      <w:pPr>
        <w:pStyle w:val="a5"/>
        <w:widowControl/>
        <w:shd w:val="clear" w:color="auto" w:fill="FFFFFF"/>
        <w:spacing w:beforeAutospacing="0" w:afterAutospacing="0" w:line="384" w:lineRule="atLeast"/>
        <w:rPr>
          <w:rFonts w:ascii="Helvetica Neue" w:eastAsia="Helvetica Neue" w:hAnsi="Helvetica Neue" w:cs="Helvetica Neue"/>
          <w:color w:val="3E3E3E"/>
          <w:spacing w:val="30"/>
        </w:rPr>
      </w:pP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3.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每段有中心论点，分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5</w:t>
      </w:r>
      <w:r>
        <w:rPr>
          <w:rFonts w:ascii="Helvetica Neue" w:eastAsia="Helvetica Neue" w:hAnsi="Helvetica Neue" w:cs="Helvetica Neue"/>
          <w:color w:val="3E3E3E"/>
          <w:spacing w:val="30"/>
          <w:shd w:val="clear" w:color="auto" w:fill="FFFFFF"/>
        </w:rPr>
        <w:t>段，首尾两段有突出中心，有感情，有修辞手法</w:t>
      </w:r>
    </w:p>
    <w:p w:rsidR="00A82652" w:rsidRDefault="00A82652"/>
    <w:sectPr w:rsidR="00A82652" w:rsidSect="00A82652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AF3" w:rsidRDefault="00557AF3" w:rsidP="00A82652">
      <w:r>
        <w:separator/>
      </w:r>
    </w:p>
  </w:endnote>
  <w:endnote w:type="continuationSeparator" w:id="1">
    <w:p w:rsidR="00557AF3" w:rsidRDefault="00557AF3" w:rsidP="00A8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AF3" w:rsidRDefault="00557AF3" w:rsidP="00A82652">
      <w:r>
        <w:separator/>
      </w:r>
    </w:p>
  </w:footnote>
  <w:footnote w:type="continuationSeparator" w:id="1">
    <w:p w:rsidR="00557AF3" w:rsidRDefault="00557AF3" w:rsidP="00A82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52" w:rsidRPr="00A84903" w:rsidRDefault="00A84903" w:rsidP="00A84903">
    <w:pPr>
      <w:pStyle w:val="a4"/>
      <w:jc w:val="center"/>
      <w:rPr>
        <w:sz w:val="21"/>
        <w:szCs w:val="21"/>
      </w:rPr>
    </w:pPr>
    <w:r>
      <w:rPr>
        <w:rFonts w:hint="eastAsia"/>
        <w:sz w:val="21"/>
        <w:szCs w:val="21"/>
      </w:rPr>
      <w:t>杭州山香教学中心</w:t>
    </w:r>
    <w:r>
      <w:rPr>
        <w:sz w:val="21"/>
        <w:szCs w:val="21"/>
      </w:rPr>
      <w:t xml:space="preserve">   </w:t>
    </w:r>
    <w:r>
      <w:rPr>
        <w:rFonts w:hint="eastAsia"/>
        <w:sz w:val="21"/>
        <w:szCs w:val="21"/>
      </w:rPr>
      <w:t>咨询热线：</w:t>
    </w:r>
    <w:r>
      <w:rPr>
        <w:sz w:val="21"/>
        <w:szCs w:val="21"/>
      </w:rPr>
      <w:t xml:space="preserve">18668099019  </w:t>
    </w:r>
    <w:r>
      <w:rPr>
        <w:rFonts w:hint="eastAsia"/>
        <w:sz w:val="21"/>
        <w:szCs w:val="21"/>
      </w:rPr>
      <w:t>网址：</w:t>
    </w:r>
    <w:r>
      <w:rPr>
        <w:sz w:val="21"/>
        <w:szCs w:val="21"/>
      </w:rPr>
      <w:t>www.zjteachers.net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82652"/>
    <w:rsid w:val="00557AF3"/>
    <w:rsid w:val="00A82652"/>
    <w:rsid w:val="00A84903"/>
    <w:rsid w:val="19B9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6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26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A826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A8265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A82652"/>
    <w:rPr>
      <w:b/>
    </w:rPr>
  </w:style>
  <w:style w:type="character" w:customStyle="1" w:styleId="Char">
    <w:name w:val="页眉 Char"/>
    <w:basedOn w:val="a0"/>
    <w:link w:val="a4"/>
    <w:rsid w:val="00A84903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NULL"/><Relationship Id="rId4" Type="http://schemas.openxmlformats.org/officeDocument/2006/relationships/webSettings" Target="webSetting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1399</Words>
  <Characters>7978</Characters>
  <Application>Microsoft Office Word</Application>
  <DocSecurity>0</DocSecurity>
  <Lines>66</Lines>
  <Paragraphs>18</Paragraphs>
  <ScaleCrop>false</ScaleCrop>
  <Company>微软中国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Administrator.SC-201801211511</dc:creator>
  <cp:lastModifiedBy>微软用户</cp:lastModifiedBy>
  <cp:revision>2</cp:revision>
  <dcterms:created xsi:type="dcterms:W3CDTF">2014-10-29T12:08:00Z</dcterms:created>
  <dcterms:modified xsi:type="dcterms:W3CDTF">2018-03-20T07:52:00Z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